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2504251</w:t>
      </w:r>
      <w:bookmarkStart w:id="0" w:name="_GoBack"/>
      <w:bookmarkEnd w:id="0"/>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Wuhan, Hubei, China, 07th – 11th April</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SBFD</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7.23.3.2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meeting, good discussion were held and the following progress were achieved in [1] around the RRM impact of SBFD operation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pageBreakBefore w:val="0"/>
              <w:kinsoku/>
              <w:wordWrap/>
              <w:overflowPunct/>
              <w:topLinePunct w:val="0"/>
              <w:autoSpaceDE/>
              <w:autoSpaceDN/>
              <w:bidi w:val="0"/>
              <w:adjustRightInd/>
              <w:snapToGrid/>
              <w:spacing w:before="0" w:beforeLines="0" w:after="0" w:afterLines="0" w:line="240" w:lineRule="auto"/>
              <w:textAlignment w:val="auto"/>
              <w:rPr>
                <w:sz w:val="21"/>
                <w:szCs w:val="21"/>
              </w:rPr>
            </w:pPr>
            <w:r>
              <w:rPr>
                <w:sz w:val="21"/>
                <w:szCs w:val="21"/>
              </w:rPr>
              <w:t xml:space="preserve">Issue 2-1-1b: CSI-RS L1 measurement – puncturing in frequency domain </w:t>
            </w:r>
          </w:p>
          <w:p>
            <w:pPr>
              <w:pageBreakBefore w:val="0"/>
              <w:numPr>
                <w:ilvl w:val="0"/>
                <w:numId w:val="4"/>
              </w:numPr>
              <w:kinsoku/>
              <w:wordWrap/>
              <w:overflowPunct/>
              <w:topLinePunct w:val="0"/>
              <w:autoSpaceDE/>
              <w:autoSpaceDN/>
              <w:bidi w:val="0"/>
              <w:adjustRightInd/>
              <w:snapToGrid/>
              <w:spacing w:line="240" w:lineRule="auto"/>
              <w:ind w:left="720"/>
              <w:textAlignment w:val="auto"/>
              <w:rPr>
                <w:szCs w:val="24"/>
                <w:lang w:eastAsia="zh-CN"/>
              </w:rPr>
            </w:pPr>
            <w:r>
              <w:rPr>
                <w:szCs w:val="24"/>
                <w:highlight w:val="green"/>
                <w:lang w:eastAsia="zh-CN"/>
              </w:rPr>
              <w:t xml:space="preserve">Agreements </w:t>
            </w:r>
          </w:p>
          <w:p>
            <w:pPr>
              <w:pStyle w:val="29"/>
              <w:pageBreakBefore w:val="0"/>
              <w:numPr>
                <w:ilvl w:val="1"/>
                <w:numId w:val="4"/>
              </w:numPr>
              <w:kinsoku/>
              <w:wordWrap/>
              <w:overflowPunct/>
              <w:topLinePunct w:val="0"/>
              <w:autoSpaceDE/>
              <w:autoSpaceDN/>
              <w:bidi w:val="0"/>
              <w:adjustRightInd/>
              <w:snapToGrid/>
              <w:spacing w:line="240" w:lineRule="auto"/>
              <w:ind w:left="1440" w:firstLineChars="0"/>
              <w:textAlignment w:val="auto"/>
              <w:rPr>
                <w:rFonts w:eastAsia="宋体"/>
                <w:szCs w:val="24"/>
                <w:lang w:eastAsia="zh-CN"/>
              </w:rPr>
            </w:pPr>
            <w:r>
              <w:rPr>
                <w:rFonts w:eastAsia="宋体"/>
                <w:szCs w:val="24"/>
                <w:lang w:eastAsia="zh-CN"/>
              </w:rPr>
              <w:t>Further discuss measurement period requirements for CSI-RS based L1 measurement in SBFD symbols with DUD case, depending on UE measurement capability</w:t>
            </w:r>
          </w:p>
          <w:p>
            <w:pPr>
              <w:pStyle w:val="29"/>
              <w:pageBreakBefore w:val="0"/>
              <w:numPr>
                <w:ilvl w:val="2"/>
                <w:numId w:val="4"/>
              </w:numPr>
              <w:kinsoku/>
              <w:wordWrap/>
              <w:overflowPunct/>
              <w:topLinePunct w:val="0"/>
              <w:autoSpaceDE/>
              <w:autoSpaceDN/>
              <w:bidi w:val="0"/>
              <w:adjustRightInd/>
              <w:snapToGrid/>
              <w:spacing w:line="240" w:lineRule="auto"/>
              <w:ind w:firstLineChars="0"/>
              <w:textAlignment w:val="auto"/>
              <w:rPr>
                <w:rFonts w:eastAsia="宋体"/>
                <w:szCs w:val="24"/>
                <w:lang w:eastAsia="zh-CN"/>
              </w:rPr>
            </w:pPr>
            <w:r>
              <w:rPr>
                <w:rFonts w:eastAsia="宋体"/>
                <w:szCs w:val="24"/>
                <w:lang w:eastAsia="zh-CN"/>
              </w:rPr>
              <w:t>Option 1: existing measurement period for CSI-RS based L1 measurement apply, with the assumption that UE measures both DL subbands on each CSI-RS resource occasion.</w:t>
            </w:r>
          </w:p>
          <w:p>
            <w:pPr>
              <w:pStyle w:val="29"/>
              <w:pageBreakBefore w:val="0"/>
              <w:numPr>
                <w:ilvl w:val="2"/>
                <w:numId w:val="4"/>
              </w:numPr>
              <w:kinsoku/>
              <w:wordWrap/>
              <w:overflowPunct/>
              <w:topLinePunct w:val="0"/>
              <w:autoSpaceDE/>
              <w:autoSpaceDN/>
              <w:bidi w:val="0"/>
              <w:adjustRightInd/>
              <w:snapToGrid/>
              <w:spacing w:line="240" w:lineRule="auto"/>
              <w:ind w:firstLineChars="0"/>
              <w:textAlignment w:val="auto"/>
              <w:rPr>
                <w:rFonts w:eastAsia="宋体"/>
                <w:szCs w:val="24"/>
                <w:lang w:eastAsia="zh-CN"/>
              </w:rPr>
            </w:pPr>
            <w:r>
              <w:rPr>
                <w:rFonts w:eastAsia="宋体"/>
                <w:szCs w:val="24"/>
                <w:lang w:eastAsia="zh-CN"/>
              </w:rPr>
              <w:t>Option 2: doubling existing measurement period, with the assumption that UE measures one DL subband on each CSI-RS resource occasion.</w:t>
            </w:r>
          </w:p>
          <w:p>
            <w:pPr>
              <w:pStyle w:val="29"/>
              <w:pageBreakBefore w:val="0"/>
              <w:numPr>
                <w:ilvl w:val="1"/>
                <w:numId w:val="4"/>
              </w:numPr>
              <w:kinsoku/>
              <w:wordWrap/>
              <w:overflowPunct/>
              <w:topLinePunct w:val="0"/>
              <w:autoSpaceDE/>
              <w:autoSpaceDN/>
              <w:bidi w:val="0"/>
              <w:adjustRightInd/>
              <w:snapToGrid/>
              <w:spacing w:line="240" w:lineRule="auto"/>
              <w:ind w:left="1440" w:firstLineChars="0"/>
              <w:textAlignment w:val="auto"/>
              <w:rPr>
                <w:rFonts w:eastAsia="宋体"/>
                <w:szCs w:val="24"/>
                <w:lang w:eastAsia="zh-CN"/>
              </w:rPr>
            </w:pPr>
            <w:r>
              <w:rPr>
                <w:rFonts w:hint="eastAsia" w:eastAsia="宋体"/>
                <w:szCs w:val="24"/>
                <w:lang w:eastAsia="zh-CN"/>
              </w:rPr>
              <w:t>F</w:t>
            </w:r>
            <w:r>
              <w:rPr>
                <w:rFonts w:eastAsia="宋体"/>
                <w:szCs w:val="24"/>
                <w:lang w:eastAsia="zh-CN"/>
              </w:rPr>
              <w:t>FS whether and how to account for the UE capability on CSI processing time.</w:t>
            </w:r>
          </w:p>
          <w:p>
            <w:pPr>
              <w:pStyle w:val="29"/>
              <w:pageBreakBefore w:val="0"/>
              <w:numPr>
                <w:ilvl w:val="1"/>
                <w:numId w:val="4"/>
              </w:numPr>
              <w:kinsoku/>
              <w:wordWrap/>
              <w:overflowPunct/>
              <w:topLinePunct w:val="0"/>
              <w:autoSpaceDE/>
              <w:autoSpaceDN/>
              <w:bidi w:val="0"/>
              <w:adjustRightInd/>
              <w:snapToGrid/>
              <w:spacing w:line="240" w:lineRule="auto"/>
              <w:ind w:left="1440" w:firstLineChars="0"/>
              <w:textAlignment w:val="auto"/>
              <w:rPr>
                <w:rFonts w:eastAsia="宋体"/>
                <w:szCs w:val="24"/>
                <w:lang w:eastAsia="zh-CN"/>
              </w:rPr>
            </w:pPr>
            <w:r>
              <w:rPr>
                <w:rFonts w:eastAsia="宋体"/>
                <w:szCs w:val="24"/>
                <w:lang w:eastAsia="zh-CN"/>
              </w:rPr>
              <w:t>Further discuss the accuracy requirements for the following cases</w:t>
            </w:r>
          </w:p>
          <w:p>
            <w:pPr>
              <w:pStyle w:val="29"/>
              <w:pageBreakBefore w:val="0"/>
              <w:numPr>
                <w:ilvl w:val="2"/>
                <w:numId w:val="4"/>
              </w:numPr>
              <w:kinsoku/>
              <w:wordWrap/>
              <w:overflowPunct/>
              <w:topLinePunct w:val="0"/>
              <w:autoSpaceDE/>
              <w:autoSpaceDN/>
              <w:bidi w:val="0"/>
              <w:adjustRightInd/>
              <w:snapToGrid/>
              <w:spacing w:line="240" w:lineRule="auto"/>
              <w:ind w:firstLineChars="0"/>
              <w:textAlignment w:val="auto"/>
              <w:rPr>
                <w:rFonts w:eastAsia="宋体"/>
                <w:szCs w:val="24"/>
                <w:lang w:eastAsia="zh-CN"/>
              </w:rPr>
            </w:pPr>
            <w:r>
              <w:rPr>
                <w:rFonts w:eastAsia="宋体"/>
                <w:szCs w:val="24"/>
                <w:lang w:eastAsia="zh-CN"/>
              </w:rPr>
              <w:t>Case 1: X1 &gt;= X3 and X2 &gt;= X3</w:t>
            </w:r>
          </w:p>
          <w:p>
            <w:pPr>
              <w:pStyle w:val="29"/>
              <w:pageBreakBefore w:val="0"/>
              <w:numPr>
                <w:ilvl w:val="2"/>
                <w:numId w:val="4"/>
              </w:numPr>
              <w:kinsoku/>
              <w:wordWrap/>
              <w:overflowPunct/>
              <w:topLinePunct w:val="0"/>
              <w:autoSpaceDE/>
              <w:autoSpaceDN/>
              <w:bidi w:val="0"/>
              <w:adjustRightInd/>
              <w:snapToGrid/>
              <w:spacing w:line="240" w:lineRule="auto"/>
              <w:ind w:firstLineChars="0"/>
              <w:textAlignment w:val="auto"/>
              <w:rPr>
                <w:rFonts w:eastAsia="宋体"/>
                <w:szCs w:val="24"/>
                <w:lang w:eastAsia="zh-CN"/>
              </w:rPr>
            </w:pPr>
            <w:r>
              <w:rPr>
                <w:rFonts w:eastAsia="宋体"/>
                <w:szCs w:val="24"/>
                <w:lang w:eastAsia="zh-CN"/>
              </w:rPr>
              <w:t>Case 2: X1 &gt;= X3 and X2 &lt; X3</w:t>
            </w:r>
          </w:p>
          <w:p>
            <w:pPr>
              <w:pStyle w:val="29"/>
              <w:pageBreakBefore w:val="0"/>
              <w:numPr>
                <w:ilvl w:val="2"/>
                <w:numId w:val="4"/>
              </w:numPr>
              <w:kinsoku/>
              <w:wordWrap/>
              <w:overflowPunct/>
              <w:topLinePunct w:val="0"/>
              <w:autoSpaceDE/>
              <w:autoSpaceDN/>
              <w:bidi w:val="0"/>
              <w:adjustRightInd/>
              <w:snapToGrid/>
              <w:spacing w:line="240" w:lineRule="auto"/>
              <w:ind w:firstLineChars="0"/>
              <w:textAlignment w:val="auto"/>
              <w:rPr>
                <w:rFonts w:eastAsia="宋体"/>
                <w:szCs w:val="24"/>
                <w:lang w:eastAsia="zh-CN"/>
              </w:rPr>
            </w:pPr>
            <w:r>
              <w:rPr>
                <w:rFonts w:eastAsia="宋体"/>
                <w:szCs w:val="24"/>
                <w:lang w:eastAsia="zh-CN"/>
              </w:rPr>
              <w:t>Case 3: X1 &lt; X3 and X2 &lt; X3, (X1 + X2) &gt;= X3</w:t>
            </w:r>
          </w:p>
          <w:p>
            <w:pPr>
              <w:pStyle w:val="29"/>
              <w:pageBreakBefore w:val="0"/>
              <w:kinsoku/>
              <w:wordWrap/>
              <w:overflowPunct/>
              <w:topLinePunct w:val="0"/>
              <w:autoSpaceDE/>
              <w:autoSpaceDN/>
              <w:bidi w:val="0"/>
              <w:adjustRightInd/>
              <w:snapToGrid/>
              <w:spacing w:line="240" w:lineRule="auto"/>
              <w:ind w:left="1440" w:firstLine="0" w:firstLineChars="0"/>
              <w:textAlignment w:val="auto"/>
              <w:rPr>
                <w:rFonts w:eastAsia="宋体"/>
                <w:szCs w:val="24"/>
                <w:lang w:eastAsia="zh-CN"/>
              </w:rPr>
            </w:pPr>
            <w:r>
              <w:rPr>
                <w:rFonts w:eastAsia="宋体"/>
                <w:szCs w:val="24"/>
                <w:lang w:eastAsia="zh-CN"/>
              </w:rPr>
              <w:t>where X1 and X2 are CSI-RS BW in DL sub-band #1 and sub-band #2, and X3 is the min BW with which the existing accuracy requirements apply (X3=48 for L1-RSRP/L1-SINR and X3=24 for RLM/BFD/CBD).</w:t>
            </w:r>
          </w:p>
          <w:p>
            <w:pPr>
              <w:pStyle w:val="5"/>
              <w:pageBreakBefore w:val="0"/>
              <w:kinsoku/>
              <w:wordWrap/>
              <w:overflowPunct/>
              <w:topLinePunct w:val="0"/>
              <w:autoSpaceDE/>
              <w:autoSpaceDN/>
              <w:bidi w:val="0"/>
              <w:adjustRightInd/>
              <w:snapToGrid/>
              <w:spacing w:before="0" w:beforeLines="0" w:after="0" w:afterLines="0" w:line="240" w:lineRule="auto"/>
              <w:textAlignment w:val="auto"/>
              <w:rPr>
                <w:sz w:val="21"/>
                <w:szCs w:val="21"/>
              </w:rPr>
            </w:pPr>
            <w:r>
              <w:rPr>
                <w:sz w:val="21"/>
                <w:szCs w:val="21"/>
              </w:rPr>
              <w:t xml:space="preserve">Issue 2-1-2: Requirements for CSI-RS based L3 measurement </w:t>
            </w:r>
          </w:p>
          <w:p>
            <w:pPr>
              <w:pageBreakBefore w:val="0"/>
              <w:numPr>
                <w:ilvl w:val="0"/>
                <w:numId w:val="4"/>
              </w:numPr>
              <w:kinsoku/>
              <w:wordWrap/>
              <w:overflowPunct/>
              <w:topLinePunct w:val="0"/>
              <w:autoSpaceDE/>
              <w:autoSpaceDN/>
              <w:bidi w:val="0"/>
              <w:adjustRightInd/>
              <w:snapToGrid/>
              <w:spacing w:line="240" w:lineRule="auto"/>
              <w:ind w:left="720"/>
              <w:textAlignment w:val="auto"/>
              <w:rPr>
                <w:szCs w:val="24"/>
                <w:lang w:eastAsia="zh-CN"/>
              </w:rPr>
            </w:pPr>
            <w:r>
              <w:rPr>
                <w:szCs w:val="24"/>
                <w:highlight w:val="green"/>
                <w:lang w:eastAsia="zh-CN"/>
              </w:rPr>
              <w:t xml:space="preserve">Agreements </w:t>
            </w:r>
            <w:r>
              <w:rPr>
                <w:szCs w:val="24"/>
                <w:lang w:eastAsia="zh-CN"/>
              </w:rPr>
              <w:t>(from Wed AH session)</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rFonts w:hint="eastAsia"/>
                <w:szCs w:val="24"/>
                <w:lang w:eastAsia="zh-CN"/>
              </w:rPr>
              <w:t>F</w:t>
            </w:r>
            <w:r>
              <w:rPr>
                <w:szCs w:val="24"/>
                <w:lang w:eastAsia="zh-CN"/>
              </w:rPr>
              <w:t xml:space="preserve">or DU case: </w:t>
            </w:r>
          </w:p>
          <w:p>
            <w:pPr>
              <w:pageBreakBefore w:val="0"/>
              <w:numPr>
                <w:ilvl w:val="2"/>
                <w:numId w:val="4"/>
              </w:numPr>
              <w:kinsoku/>
              <w:wordWrap/>
              <w:overflowPunct/>
              <w:topLinePunct w:val="0"/>
              <w:autoSpaceDE/>
              <w:autoSpaceDN/>
              <w:bidi w:val="0"/>
              <w:adjustRightInd/>
              <w:snapToGrid/>
              <w:spacing w:line="240" w:lineRule="auto"/>
              <w:textAlignment w:val="auto"/>
              <w:rPr>
                <w:szCs w:val="24"/>
                <w:lang w:eastAsia="zh-CN"/>
              </w:rPr>
            </w:pPr>
            <w:r>
              <w:rPr>
                <w:szCs w:val="24"/>
                <w:lang w:eastAsia="zh-CN"/>
              </w:rPr>
              <w:t xml:space="preserve">UE measurement requirements would be same as in legacy with the condition that all CSI-RS resources configured for measurement are available in DL subband of SBFD symbols and/or on non-SBFD DL symbols. </w:t>
            </w:r>
          </w:p>
          <w:p>
            <w:pPr>
              <w:pageBreakBefore w:val="0"/>
              <w:numPr>
                <w:ilvl w:val="1"/>
                <w:numId w:val="4"/>
              </w:numPr>
              <w:kinsoku/>
              <w:wordWrap/>
              <w:overflowPunct/>
              <w:topLinePunct w:val="0"/>
              <w:autoSpaceDE/>
              <w:autoSpaceDN/>
              <w:bidi w:val="0"/>
              <w:adjustRightInd/>
              <w:snapToGrid/>
              <w:spacing w:line="240" w:lineRule="auto"/>
              <w:ind w:left="1440"/>
              <w:textAlignment w:val="auto"/>
              <w:rPr>
                <w:rFonts w:hint="default" w:cs="Arial"/>
                <w:vertAlign w:val="baseline"/>
                <w:lang w:val="en-US" w:eastAsia="zh-CN"/>
              </w:rPr>
            </w:pPr>
            <w:r>
              <w:rPr>
                <w:szCs w:val="24"/>
                <w:lang w:eastAsia="zh-CN"/>
              </w:rPr>
              <w:t>FFS on DUD case</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further views on the SBFD operation based on RAN1 progress.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RAN1 developed the discussion on SBFD resource configuration, collision handling and Tx/Rx/Measurement procedure and some progress achieved. Based on these details on SBFD operation, the impact on RRM should be identified by RAN4.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Before diving into the RAN4 aspects, the basic SBFD resource configuration should be noticed.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 xml:space="preserve">The SBFD resource are semi-statically configured including frequency and time domain. In time domain, </w:t>
      </w:r>
      <w:r>
        <w:rPr>
          <w:rFonts w:hint="eastAsia" w:eastAsiaTheme="minorEastAsia"/>
          <w:lang w:val="en-US" w:eastAsia="zh-CN"/>
        </w:rPr>
        <w:t>some</w:t>
      </w:r>
      <w:r>
        <w:rPr>
          <w:rFonts w:eastAsiaTheme="minorEastAsia"/>
          <w:lang w:val="en-US" w:eastAsia="zh-CN"/>
        </w:rPr>
        <w:t xml:space="preserve"> </w:t>
      </w:r>
      <w:r>
        <w:rPr>
          <w:rFonts w:hint="eastAsia" w:eastAsiaTheme="minorEastAsia"/>
          <w:lang w:val="en-US" w:eastAsia="zh-CN"/>
        </w:rPr>
        <w:t>consecutive DL</w:t>
      </w:r>
      <w:r>
        <w:rPr>
          <w:rFonts w:eastAsiaTheme="minorEastAsia"/>
          <w:lang w:val="en-US" w:eastAsia="zh-CN"/>
        </w:rPr>
        <w:t xml:space="preserve"> </w:t>
      </w:r>
      <w:r>
        <w:rPr>
          <w:rFonts w:hint="eastAsia" w:eastAsiaTheme="minorEastAsia"/>
          <w:lang w:val="en-US" w:eastAsia="zh-CN"/>
        </w:rPr>
        <w:t>and</w:t>
      </w:r>
      <w:r>
        <w:rPr>
          <w:rFonts w:eastAsiaTheme="minorEastAsia"/>
          <w:lang w:val="en-US" w:eastAsia="zh-CN"/>
        </w:rPr>
        <w:t xml:space="preserve"> </w:t>
      </w:r>
      <w:r>
        <w:rPr>
          <w:rFonts w:hint="eastAsia" w:eastAsiaTheme="minorEastAsia"/>
          <w:lang w:val="en-US" w:eastAsia="zh-CN"/>
        </w:rPr>
        <w:t>flexible</w:t>
      </w:r>
      <w:r>
        <w:rPr>
          <w:rFonts w:eastAsiaTheme="minorEastAsia"/>
          <w:lang w:val="en-US" w:eastAsia="zh-CN"/>
        </w:rPr>
        <w:t xml:space="preserve"> </w:t>
      </w:r>
      <w:r>
        <w:rPr>
          <w:rFonts w:hint="eastAsia" w:eastAsiaTheme="minorEastAsia"/>
          <w:lang w:val="en-US" w:eastAsia="zh-CN"/>
        </w:rPr>
        <w:t>symbols</w:t>
      </w:r>
      <w:r>
        <w:rPr>
          <w:rFonts w:eastAsiaTheme="minorEastAsia"/>
          <w:lang w:val="en-US" w:eastAsia="zh-CN"/>
        </w:rPr>
        <w:t xml:space="preserve"> </w:t>
      </w:r>
      <w:r>
        <w:rPr>
          <w:rFonts w:hint="eastAsia" w:eastAsiaTheme="minorEastAsia"/>
          <w:lang w:val="en-US" w:eastAsia="zh-CN"/>
        </w:rPr>
        <w:t xml:space="preserve">in one or multiple consecutive slots </w:t>
      </w:r>
      <w:r>
        <w:rPr>
          <w:rFonts w:eastAsiaTheme="minorEastAsia"/>
          <w:lang w:val="en-US" w:eastAsia="zh-CN"/>
        </w:rPr>
        <w:t>can be configured as SBFD symbols</w:t>
      </w:r>
      <w:r>
        <w:rPr>
          <w:rFonts w:hint="eastAsia" w:eastAsiaTheme="minorEastAsia"/>
          <w:lang w:val="en-US" w:eastAsia="zh-CN"/>
        </w:rPr>
        <w:t>, with the periodicity same as TDD-UL-DL pattern periodicity. In frequency domain, 1 or 2 DL subbands and 1 UL subbands are allowed. All SBFD symbols share the same DL/UL subband configuration. Based on such SBFD resource configuration, full duplex operation is assumed from NW perspective, while half duplex operation is assumed from UE perspective.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Besides, some types of collision between the semi-static configuration and dynamic scheduling were recognized in RAN1. The already approved approaches are generally reusing the existing collision handling mechanism in NR for F symbols, i.e. the dynamic scheduling prioritize semi-static configuration. But no specific consideration for RRM measurement. So we need identify the impact on RRM measurements.</w:t>
      </w:r>
    </w:p>
    <w:p>
      <w:pPr>
        <w:pStyle w:val="9"/>
        <w:numPr>
          <w:ilvl w:val="0"/>
          <w:numId w:val="0"/>
        </w:numPr>
        <w:bidi w:val="0"/>
        <w:ind w:leftChars="0"/>
        <w:rPr>
          <w:rFonts w:hint="default"/>
          <w:b/>
          <w:bCs/>
          <w:lang w:val="en-US" w:eastAsia="zh-CN"/>
        </w:rPr>
      </w:pPr>
      <w:r>
        <w:rPr>
          <w:rFonts w:hint="eastAsia" w:cs="Arial"/>
          <w:lang w:val="en-US" w:eastAsia="zh-CN"/>
        </w:rPr>
        <w:t>During last meeting, warm discussion was held around the SSB based measurement. Finally it was concluded that the SSB based measurements including serving cell measurement and neighbour cell measurement are prioritized over the UL transmission, so no need further discussion for SSB based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Requirements for L1 CSI-RS based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Around the CSI-RS based measurement, the L1 CSI-RS based measurement and L3 CSI-RS based measurement are discussed separately.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L1 CSI-RS based measurement, the following 3 aspects were identified to discuss:</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default" w:cs="Arial"/>
          <w:lang w:val="en-US" w:eastAsia="zh-CN"/>
        </w:rPr>
        <w:t>CSI-RS colliding with UL transmission</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CSI-RS puncturing in frequency domain in SBFD symbols</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CSI-RS distributed over SBFD and non-SBFD symbols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For 1), partial consensus was achieved in last meeting, i.e. applying existing measurement requirements to handle the collision between aperiodic CSI-RS resource and semi-statically configured UL transmission. The collision between aperiodic CSI-RS resource and dynamic UL transmission is determined as error case according to previous RAN1 agreements.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Therefore how to handle the following collisions are still suspending:</w:t>
      </w:r>
    </w:p>
    <w:p>
      <w:pPr>
        <w:pStyle w:val="9"/>
        <w:keepNext w:val="0"/>
        <w:keepLines w:val="0"/>
        <w:pageBreakBefore w:val="0"/>
        <w:widowControl/>
        <w:numPr>
          <w:ilvl w:val="1"/>
          <w:numId w:val="6"/>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The collision between periodic/semi-persistentCSI-RS resource and semi-statically configured UL transmission</w:t>
      </w:r>
    </w:p>
    <w:p>
      <w:pPr>
        <w:pStyle w:val="9"/>
        <w:keepNext w:val="0"/>
        <w:keepLines w:val="0"/>
        <w:pageBreakBefore w:val="0"/>
        <w:widowControl/>
        <w:numPr>
          <w:ilvl w:val="1"/>
          <w:numId w:val="6"/>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The collision between periodic/semi-persistentCSI-RS resource and dynamic UL transmission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RAN4 has sent LS to RAN1 to ask for some clarification on the previous RAN1 progress in terms of collision handling between the semi-statically configured DL signal and UL transmission. In latest RAN1#120 meeting, they have already approved LS reply in [2]. The following info were confirmed by RAN 1 in the LS reply: For the collision between semi-statically configured DL reception vs. dynamically scheduled UL transmission, the CSI-RS resources used for L1-RSRP/SINR and RLM/BFD/CBD measurements are involved. And the existing rules defined in Clause 11.1 and 11.1.1 of [3] should be followed to handle such collision, i.e. the dynamic UL transmission is prioritized over the CSI-RS resources used for L1-RSRP/SINR and RLM/BFD/CBD measurements.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For the collision 1.1), to our understanding, which is not expected since NW could avoid such collision.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For the collision handling between L1 periodic/semi-persistent CSI-RS resource and dynamic UL transmission, the dynamic UL transmission is prioritized over the L1 CSI-RS resources used for L1-RSRP/SINR and RLM/BFD/CBD measurements.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2: For the collision between L1 periodic/semi-persistent CSI-RS resource and semi-statically configured UL transmission, NW could avoid such collision, the collision is not expected.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For 2), some initial progress have been achieved in last meeting as below, but the measurement requirements and impact on accuracy requirements are still suspending.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numPr>
                <w:ilvl w:val="0"/>
                <w:numId w:val="4"/>
              </w:numPr>
              <w:kinsoku/>
              <w:wordWrap/>
              <w:overflowPunct/>
              <w:topLinePunct w:val="0"/>
              <w:autoSpaceDE/>
              <w:autoSpaceDN/>
              <w:bidi w:val="0"/>
              <w:adjustRightInd/>
              <w:snapToGrid/>
              <w:ind w:left="720"/>
              <w:textAlignment w:val="auto"/>
              <w:rPr>
                <w:szCs w:val="24"/>
                <w:lang w:eastAsia="zh-CN"/>
              </w:rPr>
            </w:pPr>
            <w:r>
              <w:rPr>
                <w:szCs w:val="24"/>
                <w:highlight w:val="green"/>
                <w:lang w:eastAsia="zh-CN"/>
              </w:rPr>
              <w:t xml:space="preserve">Agreements </w:t>
            </w:r>
          </w:p>
          <w:p>
            <w:pPr>
              <w:pStyle w:val="29"/>
              <w:keepNext w:val="0"/>
              <w:keepLines w:val="0"/>
              <w:pageBreakBefore w:val="0"/>
              <w:numPr>
                <w:ilvl w:val="1"/>
                <w:numId w:val="4"/>
              </w:numPr>
              <w:kinsoku/>
              <w:wordWrap/>
              <w:overflowPunct/>
              <w:topLinePunct w:val="0"/>
              <w:autoSpaceDE/>
              <w:autoSpaceDN/>
              <w:bidi w:val="0"/>
              <w:adjustRightInd/>
              <w:snapToGrid/>
              <w:ind w:left="1440" w:firstLineChars="0"/>
              <w:textAlignment w:val="auto"/>
              <w:rPr>
                <w:rFonts w:eastAsia="宋体"/>
                <w:szCs w:val="24"/>
                <w:lang w:eastAsia="zh-CN"/>
              </w:rPr>
            </w:pPr>
            <w:r>
              <w:rPr>
                <w:rFonts w:eastAsia="宋体"/>
                <w:szCs w:val="24"/>
                <w:lang w:eastAsia="zh-CN"/>
              </w:rPr>
              <w:t>Further discuss measurement period requirements for CSI-RS based L1 measurement in SBFD symbols with DUD case, depending on UE measurement capability</w:t>
            </w:r>
          </w:p>
          <w:p>
            <w:pPr>
              <w:pStyle w:val="29"/>
              <w:keepNext w:val="0"/>
              <w:keepLines w:val="0"/>
              <w:pageBreakBefore w:val="0"/>
              <w:numPr>
                <w:ilvl w:val="2"/>
                <w:numId w:val="4"/>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Option 1: existing measurement period for CSI-RS based L1 measurement apply, with the assumption that UE measures both DL subbands on each CSI-RS resource occasion.</w:t>
            </w:r>
          </w:p>
          <w:p>
            <w:pPr>
              <w:pStyle w:val="29"/>
              <w:keepNext w:val="0"/>
              <w:keepLines w:val="0"/>
              <w:pageBreakBefore w:val="0"/>
              <w:numPr>
                <w:ilvl w:val="2"/>
                <w:numId w:val="4"/>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Option 2: doubling existing measurement period, with the assumption that UE measures one DL subband on each CSI-RS resource occasion.</w:t>
            </w:r>
          </w:p>
          <w:p>
            <w:pPr>
              <w:pStyle w:val="29"/>
              <w:keepNext w:val="0"/>
              <w:keepLines w:val="0"/>
              <w:pageBreakBefore w:val="0"/>
              <w:numPr>
                <w:ilvl w:val="1"/>
                <w:numId w:val="4"/>
              </w:numPr>
              <w:kinsoku/>
              <w:wordWrap/>
              <w:overflowPunct/>
              <w:topLinePunct w:val="0"/>
              <w:autoSpaceDE/>
              <w:autoSpaceDN/>
              <w:bidi w:val="0"/>
              <w:adjustRightInd/>
              <w:snapToGrid/>
              <w:ind w:left="1440" w:firstLineChars="0"/>
              <w:textAlignment w:val="auto"/>
              <w:rPr>
                <w:rFonts w:eastAsia="宋体"/>
                <w:szCs w:val="24"/>
                <w:lang w:eastAsia="zh-CN"/>
              </w:rPr>
            </w:pPr>
            <w:r>
              <w:rPr>
                <w:rFonts w:hint="eastAsia" w:eastAsia="宋体"/>
                <w:szCs w:val="24"/>
                <w:lang w:eastAsia="zh-CN"/>
              </w:rPr>
              <w:t>F</w:t>
            </w:r>
            <w:r>
              <w:rPr>
                <w:rFonts w:eastAsia="宋体"/>
                <w:szCs w:val="24"/>
                <w:lang w:eastAsia="zh-CN"/>
              </w:rPr>
              <w:t>FS whether and how to account for the UE capability on CSI processing time.</w:t>
            </w:r>
          </w:p>
          <w:p>
            <w:pPr>
              <w:pStyle w:val="29"/>
              <w:keepNext w:val="0"/>
              <w:keepLines w:val="0"/>
              <w:pageBreakBefore w:val="0"/>
              <w:numPr>
                <w:ilvl w:val="1"/>
                <w:numId w:val="4"/>
              </w:numPr>
              <w:kinsoku/>
              <w:wordWrap/>
              <w:overflowPunct/>
              <w:topLinePunct w:val="0"/>
              <w:autoSpaceDE/>
              <w:autoSpaceDN/>
              <w:bidi w:val="0"/>
              <w:adjustRightInd/>
              <w:snapToGrid/>
              <w:ind w:left="1440" w:firstLineChars="0"/>
              <w:textAlignment w:val="auto"/>
              <w:rPr>
                <w:rFonts w:eastAsia="宋体"/>
                <w:szCs w:val="24"/>
                <w:lang w:eastAsia="zh-CN"/>
              </w:rPr>
            </w:pPr>
            <w:r>
              <w:rPr>
                <w:rFonts w:eastAsia="宋体"/>
                <w:szCs w:val="24"/>
                <w:lang w:eastAsia="zh-CN"/>
              </w:rPr>
              <w:t>Further discuss the accuracy requirements for the following cases</w:t>
            </w:r>
          </w:p>
          <w:p>
            <w:pPr>
              <w:pStyle w:val="29"/>
              <w:keepNext w:val="0"/>
              <w:keepLines w:val="0"/>
              <w:pageBreakBefore w:val="0"/>
              <w:numPr>
                <w:ilvl w:val="2"/>
                <w:numId w:val="4"/>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Case 1: X1 &gt;= X3 and X2 &gt;= X3</w:t>
            </w:r>
          </w:p>
          <w:p>
            <w:pPr>
              <w:pStyle w:val="29"/>
              <w:keepNext w:val="0"/>
              <w:keepLines w:val="0"/>
              <w:pageBreakBefore w:val="0"/>
              <w:numPr>
                <w:ilvl w:val="2"/>
                <w:numId w:val="4"/>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Case 2: X1 &gt;= X3 and X2 &lt; X3</w:t>
            </w:r>
          </w:p>
          <w:p>
            <w:pPr>
              <w:pStyle w:val="29"/>
              <w:keepNext w:val="0"/>
              <w:keepLines w:val="0"/>
              <w:pageBreakBefore w:val="0"/>
              <w:numPr>
                <w:ilvl w:val="2"/>
                <w:numId w:val="4"/>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Case 3: X1 &lt; X3 and X2 &lt; X3, (X1 + X2) &gt;= X3</w:t>
            </w:r>
          </w:p>
          <w:p>
            <w:pPr>
              <w:pStyle w:val="29"/>
              <w:keepNext w:val="0"/>
              <w:keepLines w:val="0"/>
              <w:pageBreakBefore w:val="0"/>
              <w:kinsoku/>
              <w:wordWrap/>
              <w:overflowPunct/>
              <w:topLinePunct w:val="0"/>
              <w:autoSpaceDE/>
              <w:autoSpaceDN/>
              <w:bidi w:val="0"/>
              <w:adjustRightInd/>
              <w:snapToGrid/>
              <w:ind w:left="1440" w:firstLine="0" w:firstLineChars="0"/>
              <w:textAlignment w:val="auto"/>
              <w:rPr>
                <w:rFonts w:hint="default" w:cs="Arial"/>
                <w:vertAlign w:val="baseline"/>
                <w:lang w:val="en-US" w:eastAsia="zh-CN"/>
              </w:rPr>
            </w:pPr>
            <w:r>
              <w:rPr>
                <w:rFonts w:eastAsia="宋体"/>
                <w:szCs w:val="24"/>
                <w:lang w:eastAsia="zh-CN"/>
              </w:rPr>
              <w:t>where X1 and X2 are CSI-RS BW in DL sub-band #1 and sub-band #2, and X3 is the min BW with which the existing accuracy requirements apply (X3=48 for L1-RSRP/L1-SINR and X3=24 for RLM/BFD/CBD).</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default" w:cs="Arial"/>
          <w:lang w:val="en-US" w:eastAsia="zh-CN"/>
        </w:rPr>
        <w:t xml:space="preserve">In legacy CSI measurement/reporting framework, the </w:t>
      </w:r>
      <w:r>
        <w:rPr>
          <w:rFonts w:hint="eastAsia" w:cs="Arial"/>
          <w:lang w:val="en-US" w:eastAsia="zh-CN"/>
        </w:rPr>
        <w:t xml:space="preserve">IE </w:t>
      </w:r>
      <w:r>
        <w:rPr>
          <w:rFonts w:hint="default" w:cs="Arial"/>
          <w:i/>
          <w:iCs/>
          <w:lang w:val="en-US" w:eastAsia="zh-CN"/>
        </w:rPr>
        <w:t>CSI-ReportConfig -&gt; reportFreqConfiguration -&gt; csi-ReportingBand</w:t>
      </w:r>
      <w:r>
        <w:rPr>
          <w:rFonts w:hint="default" w:cs="Arial"/>
          <w:lang w:val="en-US" w:eastAsia="zh-CN"/>
        </w:rPr>
        <w:t xml:space="preserve"> could configure one or multiple subbands in which UE needs to derive a WB reporting, and these subbands could be contiguous or non-coutiguous. So we can observe that UE could determine a WB reporting via multiple non-contigous PRBs. </w:t>
      </w:r>
    </w:p>
    <w:p>
      <w:pPr>
        <w:spacing w:beforeLines="0" w:afterLines="0"/>
        <w:jc w:val="left"/>
        <w:rPr>
          <w:rFonts w:hint="default" w:ascii="Courier" w:hAnsi="Courier" w:eastAsia="Courier"/>
          <w:color w:val="000000"/>
          <w:sz w:val="13"/>
          <w:szCs w:val="13"/>
        </w:rPr>
      </w:pPr>
      <w:r>
        <w:rPr>
          <w:rFonts w:hint="default" w:ascii="Courier" w:hAnsi="Courier" w:eastAsia="Courier"/>
          <w:color w:val="000000"/>
          <w:sz w:val="13"/>
          <w:szCs w:val="13"/>
        </w:rPr>
        <w:t xml:space="preserve">reportFreqConfiguration </w:t>
      </w:r>
      <w:r>
        <w:rPr>
          <w:rFonts w:hint="default" w:ascii="Courier" w:hAnsi="Courier" w:eastAsia="Courier"/>
          <w:color w:val="9A3366"/>
          <w:sz w:val="13"/>
          <w:szCs w:val="13"/>
        </w:rPr>
        <w:t xml:space="preserve">SEQUENCE </w:t>
      </w:r>
      <w:r>
        <w:rPr>
          <w:rFonts w:hint="default" w:ascii="Courier" w:hAnsi="Courier" w:eastAsia="Courier"/>
          <w:color w:val="000000"/>
          <w:sz w:val="13"/>
          <w:szCs w:val="13"/>
        </w:rPr>
        <w:t>{</w:t>
      </w:r>
    </w:p>
    <w:p>
      <w:pPr>
        <w:spacing w:beforeLines="0" w:afterLines="0"/>
        <w:ind w:leftChars="200"/>
        <w:jc w:val="left"/>
        <w:rPr>
          <w:rFonts w:hint="default" w:ascii="Courier" w:hAnsi="Courier" w:eastAsia="Courier"/>
          <w:color w:val="808080"/>
          <w:sz w:val="13"/>
          <w:szCs w:val="13"/>
        </w:rPr>
      </w:pPr>
      <w:r>
        <w:rPr>
          <w:rFonts w:hint="default" w:ascii="Courier" w:hAnsi="Courier" w:eastAsia="Courier"/>
          <w:color w:val="000000"/>
          <w:sz w:val="13"/>
          <w:szCs w:val="13"/>
        </w:rPr>
        <w:t xml:space="preserve">cqi-FormatIndicator </w:t>
      </w:r>
      <w:r>
        <w:rPr>
          <w:rFonts w:hint="default" w:ascii="Courier" w:hAnsi="Courier" w:eastAsia="Courier"/>
          <w:color w:val="9A3366"/>
          <w:sz w:val="13"/>
          <w:szCs w:val="13"/>
        </w:rPr>
        <w:t xml:space="preserve">ENUMERATED </w:t>
      </w:r>
      <w:r>
        <w:rPr>
          <w:rFonts w:hint="default" w:ascii="Courier" w:hAnsi="Courier" w:eastAsia="Courier"/>
          <w:color w:val="000000"/>
          <w:sz w:val="13"/>
          <w:szCs w:val="13"/>
        </w:rPr>
        <w:t xml:space="preserve">{ widebandCQI, subbandCQI } </w:t>
      </w:r>
      <w:r>
        <w:rPr>
          <w:rFonts w:hint="default" w:ascii="Courier" w:hAnsi="Courier" w:eastAsia="Courier"/>
          <w:color w:val="9A3366"/>
          <w:sz w:val="13"/>
          <w:szCs w:val="13"/>
        </w:rPr>
        <w:t>OPTIONAL</w:t>
      </w:r>
      <w:r>
        <w:rPr>
          <w:rFonts w:hint="default" w:ascii="Courier" w:hAnsi="Courier" w:eastAsia="Courier"/>
          <w:color w:val="000000"/>
          <w:sz w:val="13"/>
          <w:szCs w:val="13"/>
        </w:rPr>
        <w:t xml:space="preserve">, </w:t>
      </w:r>
      <w:r>
        <w:rPr>
          <w:rFonts w:hint="default" w:ascii="Courier" w:hAnsi="Courier" w:eastAsia="Courier"/>
          <w:color w:val="808080"/>
          <w:sz w:val="13"/>
          <w:szCs w:val="13"/>
        </w:rPr>
        <w:t>-- Need R</w:t>
      </w:r>
    </w:p>
    <w:p>
      <w:pPr>
        <w:spacing w:beforeLines="0" w:afterLines="0"/>
        <w:ind w:leftChars="200"/>
        <w:jc w:val="left"/>
        <w:rPr>
          <w:rFonts w:hint="default" w:ascii="Courier" w:hAnsi="Courier" w:eastAsia="Courier"/>
          <w:color w:val="808080"/>
          <w:sz w:val="13"/>
          <w:szCs w:val="13"/>
        </w:rPr>
      </w:pPr>
      <w:r>
        <w:rPr>
          <w:rFonts w:hint="default" w:ascii="Courier" w:hAnsi="Courier" w:eastAsia="Courier"/>
          <w:color w:val="000000"/>
          <w:sz w:val="13"/>
          <w:szCs w:val="13"/>
        </w:rPr>
        <w:t xml:space="preserve">pmi-FormatIndicator </w:t>
      </w:r>
      <w:r>
        <w:rPr>
          <w:rFonts w:hint="default" w:ascii="Courier" w:hAnsi="Courier" w:eastAsia="Courier"/>
          <w:color w:val="9A3366"/>
          <w:sz w:val="13"/>
          <w:szCs w:val="13"/>
        </w:rPr>
        <w:t xml:space="preserve">ENUMERATED </w:t>
      </w:r>
      <w:r>
        <w:rPr>
          <w:rFonts w:hint="default" w:ascii="Courier" w:hAnsi="Courier" w:eastAsia="Courier"/>
          <w:color w:val="000000"/>
          <w:sz w:val="13"/>
          <w:szCs w:val="13"/>
        </w:rPr>
        <w:t xml:space="preserve">{ widebandPMI, subbandPMI } </w:t>
      </w:r>
      <w:r>
        <w:rPr>
          <w:rFonts w:hint="default" w:ascii="Courier" w:hAnsi="Courier" w:eastAsia="Courier"/>
          <w:color w:val="9A3366"/>
          <w:sz w:val="13"/>
          <w:szCs w:val="13"/>
        </w:rPr>
        <w:t>OPTIONAL</w:t>
      </w:r>
      <w:r>
        <w:rPr>
          <w:rFonts w:hint="default" w:ascii="Courier" w:hAnsi="Courier" w:eastAsia="Courier"/>
          <w:color w:val="000000"/>
          <w:sz w:val="13"/>
          <w:szCs w:val="13"/>
        </w:rPr>
        <w:t xml:space="preserve">, </w:t>
      </w:r>
      <w:r>
        <w:rPr>
          <w:rFonts w:hint="default" w:ascii="Courier" w:hAnsi="Courier" w:eastAsia="Courier"/>
          <w:color w:val="808080"/>
          <w:sz w:val="13"/>
          <w:szCs w:val="13"/>
        </w:rPr>
        <w:t>-- Need R</w:t>
      </w:r>
    </w:p>
    <w:p>
      <w:pPr>
        <w:spacing w:beforeLines="0" w:afterLines="0"/>
        <w:ind w:leftChars="200"/>
        <w:jc w:val="left"/>
        <w:rPr>
          <w:rFonts w:hint="default" w:ascii="Courier" w:hAnsi="Courier" w:eastAsia="Courier"/>
          <w:color w:val="000000"/>
          <w:sz w:val="13"/>
          <w:szCs w:val="13"/>
        </w:rPr>
      </w:pPr>
      <w:r>
        <w:rPr>
          <w:rFonts w:hint="default" w:ascii="Courier" w:hAnsi="Courier" w:eastAsia="Courier"/>
          <w:color w:val="000000"/>
          <w:sz w:val="13"/>
          <w:szCs w:val="13"/>
          <w:highlight w:val="yellow"/>
        </w:rPr>
        <w:t>csi-ReportingBand</w:t>
      </w:r>
      <w:r>
        <w:rPr>
          <w:rFonts w:hint="default" w:ascii="Courier" w:hAnsi="Courier" w:eastAsia="Courier"/>
          <w:color w:val="000000"/>
          <w:sz w:val="13"/>
          <w:szCs w:val="13"/>
        </w:rPr>
        <w:t xml:space="preserve"> </w:t>
      </w:r>
      <w:r>
        <w:rPr>
          <w:rFonts w:hint="default" w:ascii="Courier" w:hAnsi="Courier" w:eastAsia="Courier"/>
          <w:color w:val="9A3366"/>
          <w:sz w:val="13"/>
          <w:szCs w:val="13"/>
        </w:rPr>
        <w:t xml:space="preserve">CHOICE </w:t>
      </w:r>
      <w:r>
        <w:rPr>
          <w:rFonts w:hint="default" w:ascii="Courier" w:hAnsi="Courier" w:eastAsia="Courier"/>
          <w:color w:val="000000"/>
          <w:sz w:val="13"/>
          <w:szCs w:val="13"/>
        </w:rPr>
        <w:t>{</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subbands3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(3)),</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subbands4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(4)),</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subbands5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(5)),</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subbands6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(6)),</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subbands7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(7)),</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subbands8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(8)),</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subbands9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(9)),</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subbands10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(10)),</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subbands11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(11)),</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subbands12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(12)),</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subbands13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(13)),</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subbands14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(14)),</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subbands15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(15)),</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subbands16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(16)),</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subbands17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(17)),</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subbands18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(18)),</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w:t>
      </w:r>
    </w:p>
    <w:p>
      <w:pPr>
        <w:spacing w:beforeLines="0" w:afterLines="0"/>
        <w:ind w:leftChars="400"/>
        <w:jc w:val="left"/>
        <w:rPr>
          <w:rFonts w:hint="default" w:ascii="Courier" w:hAnsi="Courier" w:eastAsia="Courier"/>
          <w:color w:val="000000"/>
          <w:sz w:val="13"/>
          <w:szCs w:val="13"/>
        </w:rPr>
      </w:pPr>
      <w:r>
        <w:rPr>
          <w:rFonts w:hint="default" w:ascii="Courier" w:hAnsi="Courier" w:eastAsia="Courier"/>
          <w:color w:val="000000"/>
          <w:sz w:val="13"/>
          <w:szCs w:val="13"/>
        </w:rPr>
        <w:t xml:space="preserve">subbands19-v1530 </w:t>
      </w:r>
      <w:r>
        <w:rPr>
          <w:rFonts w:hint="default" w:ascii="Courier" w:hAnsi="Courier" w:eastAsia="Courier"/>
          <w:color w:val="9A3366"/>
          <w:sz w:val="13"/>
          <w:szCs w:val="13"/>
        </w:rPr>
        <w:t>BIT STRING</w:t>
      </w:r>
      <w:r>
        <w:rPr>
          <w:rFonts w:hint="default" w:ascii="Courier" w:hAnsi="Courier" w:eastAsia="Courier"/>
          <w:color w:val="000000"/>
          <w:sz w:val="13"/>
          <w:szCs w:val="13"/>
        </w:rPr>
        <w:t>(</w:t>
      </w:r>
      <w:r>
        <w:rPr>
          <w:rFonts w:hint="default" w:ascii="Courier" w:hAnsi="Courier" w:eastAsia="Courier"/>
          <w:color w:val="9A3366"/>
          <w:sz w:val="13"/>
          <w:szCs w:val="13"/>
        </w:rPr>
        <w:t>SIZE</w:t>
      </w:r>
      <w:r>
        <w:rPr>
          <w:rFonts w:hint="default" w:ascii="Courier" w:hAnsi="Courier" w:eastAsia="Courier"/>
          <w:color w:val="000000"/>
          <w:sz w:val="13"/>
          <w:szCs w:val="13"/>
        </w:rPr>
        <w:t>(19))</w:t>
      </w:r>
    </w:p>
    <w:p>
      <w:pPr>
        <w:ind w:leftChars="200"/>
        <w:rPr>
          <w:rFonts w:hint="default" w:ascii="Courier" w:hAnsi="Courier" w:eastAsia="Courier"/>
          <w:color w:val="808080"/>
          <w:sz w:val="13"/>
          <w:szCs w:val="13"/>
        </w:rPr>
      </w:pPr>
      <w:r>
        <w:rPr>
          <w:rFonts w:hint="default" w:ascii="Courier" w:hAnsi="Courier" w:eastAsia="Courier"/>
          <w:color w:val="000000"/>
          <w:sz w:val="13"/>
          <w:szCs w:val="13"/>
        </w:rPr>
        <w:t xml:space="preserve">} </w:t>
      </w:r>
      <w:r>
        <w:rPr>
          <w:rFonts w:hint="default" w:ascii="Courier" w:hAnsi="Courier" w:eastAsia="Courier"/>
          <w:color w:val="9A3366"/>
          <w:sz w:val="13"/>
          <w:szCs w:val="13"/>
        </w:rPr>
        <w:t xml:space="preserve">OPTIONAL </w:t>
      </w:r>
      <w:r>
        <w:rPr>
          <w:rFonts w:hint="default" w:ascii="Courier" w:hAnsi="Courier" w:eastAsia="Courier"/>
          <w:color w:val="808080"/>
          <w:sz w:val="13"/>
          <w:szCs w:val="13"/>
        </w:rPr>
        <w:t>-- Need S</w:t>
      </w:r>
    </w:p>
    <w:p>
      <w:pPr>
        <w:bidi w:val="0"/>
        <w:rPr>
          <w:rFonts w:hint="default" w:ascii="Courier" w:hAnsi="Courier" w:eastAsia="Courier"/>
          <w:sz w:val="13"/>
          <w:szCs w:val="13"/>
        </w:rPr>
      </w:pPr>
      <w:r>
        <w:rPr>
          <w:rFonts w:hint="default" w:ascii="Courier" w:hAnsi="Courier" w:eastAsia="Courier"/>
          <w:sz w:val="13"/>
          <w:szCs w:val="13"/>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2" w:type="dxa"/>
          </w:tcPr>
          <w:p>
            <w:pPr>
              <w:autoSpaceDE w:val="0"/>
              <w:autoSpaceDN w:val="0"/>
              <w:adjustRightInd w:val="0"/>
              <w:spacing w:beforeLines="0" w:after="0" w:afterLines="0" w:line="240" w:lineRule="auto"/>
              <w:jc w:val="left"/>
              <w:rPr>
                <w:rFonts w:hint="default" w:ascii="Arial" w:hAnsi="Arial"/>
                <w:b/>
                <w:i/>
                <w:sz w:val="18"/>
                <w:szCs w:val="24"/>
              </w:rPr>
            </w:pPr>
            <w:r>
              <w:rPr>
                <w:rFonts w:hint="default" w:ascii="Arial" w:hAnsi="Arial"/>
                <w:b/>
                <w:i/>
                <w:sz w:val="18"/>
                <w:szCs w:val="24"/>
              </w:rPr>
              <w:t>csi-ReportingBand</w:t>
            </w:r>
          </w:p>
          <w:p>
            <w:pPr>
              <w:autoSpaceDE w:val="0"/>
              <w:autoSpaceDN w:val="0"/>
              <w:adjustRightInd w:val="0"/>
              <w:spacing w:beforeLines="0" w:after="0" w:afterLines="0" w:line="240" w:lineRule="auto"/>
              <w:jc w:val="left"/>
              <w:rPr>
                <w:rFonts w:hint="default" w:ascii="Arial" w:hAnsi="Arial"/>
                <w:sz w:val="18"/>
                <w:szCs w:val="24"/>
              </w:rPr>
            </w:pPr>
            <w:r>
              <w:rPr>
                <w:rFonts w:hint="default" w:ascii="Arial" w:hAnsi="Arial"/>
                <w:sz w:val="18"/>
                <w:szCs w:val="24"/>
              </w:rPr>
              <w:t xml:space="preserve">Indicates a </w:t>
            </w:r>
            <w:r>
              <w:rPr>
                <w:rFonts w:hint="default" w:ascii="Arial" w:hAnsi="Arial"/>
                <w:sz w:val="18"/>
                <w:szCs w:val="24"/>
                <w:highlight w:val="yellow"/>
              </w:rPr>
              <w:t>contiguous or non-contiguous subset of subbands</w:t>
            </w:r>
            <w:r>
              <w:rPr>
                <w:rFonts w:hint="default" w:ascii="Arial" w:hAnsi="Arial"/>
                <w:sz w:val="18"/>
                <w:szCs w:val="24"/>
              </w:rPr>
              <w:t xml:space="preserve"> in the bandwidth part which CSI shall be reported for. Each bit in the bit-string represents one subband in order of</w:t>
            </w:r>
            <w:r>
              <w:rPr>
                <w:rFonts w:hint="eastAsia" w:eastAsia="宋体"/>
                <w:sz w:val="18"/>
                <w:szCs w:val="24"/>
                <w:lang w:val="en-US" w:eastAsia="zh-CN"/>
              </w:rPr>
              <w:t xml:space="preserve"> </w:t>
            </w:r>
            <w:r>
              <w:rPr>
                <w:rFonts w:hint="default" w:ascii="Arial" w:hAnsi="Arial"/>
                <w:sz w:val="18"/>
                <w:szCs w:val="24"/>
              </w:rPr>
              <w:t>frequency position in the BWP. The right-most bit in the bit string represents the lowest subband with the lowest frequency position in the BWP. The choice determines the</w:t>
            </w:r>
            <w:r>
              <w:rPr>
                <w:rFonts w:hint="eastAsia" w:eastAsia="宋体"/>
                <w:sz w:val="18"/>
                <w:szCs w:val="24"/>
                <w:lang w:val="en-US" w:eastAsia="zh-CN"/>
              </w:rPr>
              <w:t xml:space="preserve"> </w:t>
            </w:r>
            <w:r>
              <w:rPr>
                <w:rFonts w:hint="default" w:ascii="Arial" w:hAnsi="Arial"/>
                <w:sz w:val="18"/>
                <w:szCs w:val="24"/>
              </w:rPr>
              <w:t>number of subbands (subbands3 for 3 subbands, subbands4 for 4 subbands, and so on) (see TS 38.214 [19], clause 5.2.1.4). This field is absent if there are less than 24</w:t>
            </w:r>
          </w:p>
          <w:p>
            <w:pPr>
              <w:autoSpaceDE w:val="0"/>
              <w:autoSpaceDN w:val="0"/>
              <w:adjustRightInd w:val="0"/>
              <w:spacing w:beforeLines="0" w:after="0" w:afterLines="0" w:line="240" w:lineRule="auto"/>
              <w:jc w:val="left"/>
              <w:rPr>
                <w:rFonts w:hint="default" w:ascii="Arial" w:hAnsi="Arial"/>
                <w:sz w:val="18"/>
                <w:szCs w:val="24"/>
              </w:rPr>
            </w:pPr>
            <w:r>
              <w:rPr>
                <w:rFonts w:hint="default" w:ascii="Arial" w:hAnsi="Arial"/>
                <w:sz w:val="18"/>
                <w:szCs w:val="24"/>
              </w:rPr>
              <w:t>PRBs (no sub band) and present otherwise (see TS 38.214 [19], clause 5.2.1.4).</w:t>
            </w:r>
          </w:p>
          <w:p>
            <w:pPr>
              <w:autoSpaceDE w:val="0"/>
              <w:autoSpaceDN w:val="0"/>
              <w:adjustRightInd w:val="0"/>
              <w:spacing w:beforeLines="0" w:after="0" w:afterLines="0" w:line="240" w:lineRule="auto"/>
              <w:jc w:val="left"/>
              <w:rPr>
                <w:rFonts w:hint="default" w:ascii="Courier" w:hAnsi="Courier" w:eastAsia="Courier"/>
                <w:sz w:val="13"/>
                <w:szCs w:val="13"/>
                <w:vertAlign w:val="baseline"/>
              </w:rPr>
            </w:pPr>
            <w:r>
              <w:rPr>
                <w:rFonts w:hint="default" w:ascii="Arial" w:hAnsi="Arial"/>
                <w:sz w:val="18"/>
                <w:szCs w:val="24"/>
              </w:rPr>
              <w:t>NOTE: In TS 38.212 [17] clause 6.3.1.1.2 and TS 38.214 [19] clause 5.2.1.4, only subbands to be reported are numbered, e.g. subband #0 is the subband corresponding to</w:t>
            </w:r>
            <w:r>
              <w:rPr>
                <w:rFonts w:hint="eastAsia" w:eastAsia="宋体"/>
                <w:sz w:val="18"/>
                <w:szCs w:val="24"/>
                <w:lang w:val="en-US" w:eastAsia="zh-CN"/>
              </w:rPr>
              <w:t xml:space="preserve"> </w:t>
            </w:r>
            <w:r>
              <w:rPr>
                <w:rFonts w:hint="default" w:ascii="Arial" w:hAnsi="Arial"/>
                <w:sz w:val="18"/>
                <w:szCs w:val="24"/>
              </w:rPr>
              <w:t>the right-most bit set to 1.</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Observation 1: In legacy CSI measurement/reporting framework, UE could derive a WB CSI reporting via multiple contiguous or non-contigous subbands according to the </w:t>
      </w:r>
      <w:r>
        <w:rPr>
          <w:rFonts w:hint="eastAsia"/>
          <w:b/>
          <w:bCs/>
          <w:i/>
          <w:iCs/>
          <w:lang w:val="en-US" w:eastAsia="zh-CN"/>
        </w:rPr>
        <w:t>csi-ReportingBand</w:t>
      </w:r>
      <w:r>
        <w:rPr>
          <w:rFonts w:hint="eastAsia"/>
          <w:b/>
          <w:bCs/>
          <w:lang w:val="en-US" w:eastAsia="zh-CN"/>
        </w:rPr>
        <w:t xml:space="preserve"> configuration.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Regarding the UE measurement behavior, no matter whether the puncturing happens or not, UE performs CSI-RS based L1 measurement on the configured measurement resource within the DL usable PRBs, and UE constructs the SB or WB L1 report based on the relevant report configuration. Actually RAN1 has already discussed similar measurement case when the CSI-RS across two DL subbands and achieved the following agreements. It can be noted that only and optional UE capability of scaled CSI processing timeline was introduced, but no impact on the UE measurement. Such CSI processing timeline has been reflected in the L1 reporting delay within CSI framework. As a result, no impact on UE measurement behavior and measurement requirements.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jc w:val="both"/>
              <w:rPr>
                <w:rFonts w:hint="default" w:eastAsiaTheme="minorEastAsia"/>
                <w:b/>
                <w:lang w:val="en-US" w:eastAsia="zh-CN"/>
              </w:rPr>
            </w:pPr>
            <w:r>
              <w:rPr>
                <w:rFonts w:hint="eastAsia" w:eastAsiaTheme="minorEastAsia"/>
                <w:b/>
                <w:highlight w:val="green"/>
              </w:rPr>
              <w:t>Agreement</w:t>
            </w:r>
            <w:r>
              <w:rPr>
                <w:rFonts w:hint="eastAsia" w:eastAsiaTheme="minorEastAsia"/>
                <w:b/>
                <w:highlight w:val="green"/>
                <w:lang w:val="en-US" w:eastAsia="zh-CN"/>
              </w:rPr>
              <w:t>(118 bis)</w:t>
            </w:r>
          </w:p>
          <w:p>
            <w:pPr>
              <w:widowControl w:val="0"/>
              <w:jc w:val="both"/>
              <w:rPr>
                <w:rFonts w:eastAsiaTheme="minorEastAsia"/>
              </w:rPr>
            </w:pPr>
            <w:r>
              <w:rPr>
                <w:rFonts w:hint="eastAsia" w:eastAsiaTheme="minorEastAsia"/>
              </w:rPr>
              <w:t xml:space="preserve">For </w:t>
            </w:r>
            <w:r>
              <w:rPr>
                <w:rFonts w:eastAsiaTheme="minorEastAsia"/>
              </w:rPr>
              <w:t>CSI processing timeline in SBFD symbols to process the CSI-RS across two DL subbands</w:t>
            </w:r>
            <w:r>
              <w:rPr>
                <w:rFonts w:hint="eastAsia" w:eastAsiaTheme="minorEastAsia"/>
              </w:rPr>
              <w:t xml:space="preserve">, </w:t>
            </w:r>
          </w:p>
          <w:p>
            <w:pPr>
              <w:widowControl w:val="0"/>
              <w:numPr>
                <w:ilvl w:val="0"/>
                <w:numId w:val="7"/>
              </w:numPr>
              <w:jc w:val="both"/>
              <w:rPr>
                <w:rFonts w:eastAsiaTheme="minorEastAsia"/>
              </w:rPr>
            </w:pPr>
            <w:r>
              <w:rPr>
                <w:rFonts w:hint="eastAsia" w:eastAsiaTheme="minorEastAsia"/>
              </w:rPr>
              <w:t>Option 3: I</w:t>
            </w:r>
            <w:r>
              <w:rPr>
                <w:rFonts w:eastAsiaTheme="minorEastAsia"/>
              </w:rPr>
              <w:t>t is up to UE capability to indicate one of the following:</w:t>
            </w:r>
          </w:p>
          <w:p>
            <w:pPr>
              <w:widowControl w:val="0"/>
              <w:numPr>
                <w:ilvl w:val="1"/>
                <w:numId w:val="7"/>
              </w:numPr>
              <w:jc w:val="both"/>
              <w:rPr>
                <w:rFonts w:eastAsiaTheme="minorEastAsia"/>
              </w:rPr>
            </w:pPr>
            <w:r>
              <w:rPr>
                <w:rFonts w:eastAsiaTheme="minorEastAsia"/>
              </w:rPr>
              <w:t>CSI processing timeline</w:t>
            </w:r>
            <w:r>
              <w:rPr>
                <w:rFonts w:hint="eastAsia" w:eastAsiaTheme="minorEastAsia"/>
              </w:rPr>
              <w:t xml:space="preserve"> and CPU counting are the same as legacy.</w:t>
            </w:r>
          </w:p>
          <w:p>
            <w:pPr>
              <w:widowControl w:val="0"/>
              <w:numPr>
                <w:ilvl w:val="1"/>
                <w:numId w:val="7"/>
              </w:numPr>
              <w:jc w:val="both"/>
              <w:rPr>
                <w:rFonts w:hint="default" w:cs="Arial"/>
                <w:vertAlign w:val="baseline"/>
                <w:lang w:val="en-US" w:eastAsia="zh-CN"/>
              </w:rPr>
            </w:pPr>
            <w:r>
              <w:t>Scale the CSI processing timeline Z/Z’ by factor of</w:t>
            </w:r>
            <w:r>
              <w:rPr>
                <w:rFonts w:hint="eastAsia"/>
              </w:rPr>
              <w:t xml:space="preserve"> 2</w:t>
            </w:r>
            <w:r>
              <w:t xml:space="preserve"> and keep the same CPU counting</w:t>
            </w:r>
            <w:r>
              <w:rPr>
                <w:rFonts w:hint="eastAsia" w:eastAsiaTheme="minorEastAsia"/>
              </w:rPr>
              <w:t xml:space="preserve"> as legacy.</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Observation 2: RAN1 has already discussed the CSI processing timeline for the </w:t>
      </w:r>
      <w:r>
        <w:rPr>
          <w:rFonts w:hint="default"/>
          <w:b/>
          <w:bCs/>
          <w:lang w:val="en-US" w:eastAsia="zh-CN"/>
        </w:rPr>
        <w:t>‘</w:t>
      </w:r>
      <w:r>
        <w:rPr>
          <w:rFonts w:hint="eastAsia"/>
          <w:b/>
          <w:bCs/>
          <w:lang w:val="en-US" w:eastAsia="zh-CN"/>
        </w:rPr>
        <w:t>DUD</w:t>
      </w:r>
      <w:r>
        <w:rPr>
          <w:rFonts w:hint="default"/>
          <w:b/>
          <w:bCs/>
          <w:lang w:val="en-US" w:eastAsia="zh-CN"/>
        </w:rPr>
        <w:t>’</w:t>
      </w:r>
      <w:r>
        <w:rPr>
          <w:rFonts w:hint="eastAsia"/>
          <w:b/>
          <w:bCs/>
          <w:lang w:val="en-US" w:eastAsia="zh-CN"/>
        </w:rPr>
        <w:t xml:space="preserve"> case and optional UE capability was introduced to scale or not scale CSI processing timeline. Such CSI processing timeline has been reflected in the L1 reporting delay within CSI framework. So no impact on UE measurement behavior for </w:t>
      </w:r>
      <w:r>
        <w:rPr>
          <w:rFonts w:hint="default"/>
          <w:b/>
          <w:bCs/>
          <w:lang w:val="en-US" w:eastAsia="zh-CN"/>
        </w:rPr>
        <w:t>‘</w:t>
      </w:r>
      <w:r>
        <w:rPr>
          <w:rFonts w:hint="eastAsia"/>
          <w:b/>
          <w:bCs/>
          <w:lang w:val="en-US" w:eastAsia="zh-CN"/>
        </w:rPr>
        <w:t>DUD</w:t>
      </w:r>
      <w:r>
        <w:rPr>
          <w:rFonts w:hint="default"/>
          <w:b/>
          <w:bCs/>
          <w:lang w:val="en-US" w:eastAsia="zh-CN"/>
        </w:rPr>
        <w:t>’</w:t>
      </w:r>
      <w:r>
        <w:rPr>
          <w:rFonts w:hint="eastAsia"/>
          <w:b/>
          <w:bCs/>
          <w:lang w:val="en-US" w:eastAsia="zh-CN"/>
        </w:rPr>
        <w:t xml:space="preserve"> case.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default" w:cs="Arial"/>
          <w:lang w:val="en-US" w:eastAsia="zh-CN"/>
        </w:rPr>
        <w:t xml:space="preserve">So we believe at least Case 1 and 2 should be supported </w:t>
      </w:r>
      <w:r>
        <w:rPr>
          <w:rFonts w:hint="eastAsia" w:cs="Arial"/>
          <w:lang w:val="en-US" w:eastAsia="zh-CN"/>
        </w:rPr>
        <w:t xml:space="preserve">and Option 1 is followed. For the accuracy requirements, </w:t>
      </w:r>
      <w:r>
        <w:rPr>
          <w:rFonts w:hint="default" w:cs="Arial"/>
          <w:lang w:val="en-US" w:eastAsia="zh-CN"/>
        </w:rPr>
        <w:t xml:space="preserve">same accuracy requirements should be followed. Furthermore, the UE should derive the WB reporting from both X1 and X2. For Case 3, if RAN4 supports this case, the accuracy requirements could be </w:t>
      </w:r>
      <w:r>
        <w:rPr>
          <w:rFonts w:hint="eastAsia" w:cs="Arial"/>
          <w:lang w:val="en-US" w:eastAsia="zh-CN"/>
        </w:rPr>
        <w:t>discussed</w:t>
      </w:r>
      <w:r>
        <w:rPr>
          <w:rFonts w:hint="default" w:cs="Arial"/>
          <w:lang w:val="en-US" w:eastAsia="zh-CN"/>
        </w:rPr>
        <w: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3: CSI-RS based L1 measurement in SBFD symbols with DUD case,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 xml:space="preserve">existing measurement period for CSI-RS based L1 measurement apply, with the assumption that UE measures both DL subbands on each CSI-RS resource occasion.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At least for Case 1 and Case 2, no impact on the accuracy requirements.</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Whether there is acuracy impact for Case 3, we are open to discuss.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3), based on previous RAN1 agreements and RAN1 LS reply in [2], the following observation can be derived: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i/>
          <w:iCs/>
          <w:lang w:val="en-US" w:eastAsia="zh-CN"/>
        </w:rPr>
      </w:pPr>
      <w:r>
        <w:rPr>
          <w:rFonts w:hint="eastAsia"/>
          <w:b/>
          <w:bCs/>
          <w:lang w:val="en-US" w:eastAsia="zh-CN"/>
        </w:rPr>
        <w:t xml:space="preserve">Observation 3: For the CSI-RS used for L1-RSRP/SINR measurement, RAN1 defined valid symbol type for L1 CSI-RS resource and the valid symbol type is configured in the </w:t>
      </w:r>
      <w:r>
        <w:rPr>
          <w:rFonts w:hint="eastAsia"/>
          <w:b/>
          <w:bCs/>
          <w:i/>
          <w:iCs/>
          <w:lang w:val="en-US" w:eastAsia="zh-CN"/>
        </w:rPr>
        <w:t>CSI-ReportConfig</w:t>
      </w:r>
      <w:r>
        <w:rPr>
          <w:rFonts w:hint="eastAsia"/>
          <w:b/>
          <w:bCs/>
          <w:lang w:val="en-US" w:eastAsia="zh-CN"/>
        </w:rPr>
        <w:t xml:space="preserve">, which is valid to all L1 CSI-RS resources associated with the relevant CSI report. Since the RLM/BFD/CBD CSI-RS is not covered by the </w:t>
      </w:r>
      <w:r>
        <w:rPr>
          <w:rFonts w:hint="eastAsia"/>
          <w:b/>
          <w:bCs/>
          <w:i/>
          <w:iCs/>
          <w:lang w:val="en-US" w:eastAsia="zh-CN"/>
        </w:rPr>
        <w:t>CSI-ReportConfig, so actually no valid symbol type configured for RLM/BFD/CBD CSI-RS.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If one CSI-RS occasion across SBFD symbol and SBFD symbol, whether UE receive such CSI-RS occasion, the following RAN1 agreements may provide conclusion.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jc w:val="both"/>
              <w:rPr>
                <w:rFonts w:hint="eastAsia" w:eastAsiaTheme="minorEastAsia"/>
                <w:b/>
                <w:lang w:eastAsia="zh-CN"/>
              </w:rPr>
            </w:pPr>
            <w:r>
              <w:rPr>
                <w:rFonts w:hint="eastAsia" w:eastAsiaTheme="minorEastAsia"/>
                <w:b/>
                <w:highlight w:val="green"/>
              </w:rPr>
              <w:t>Agreement</w:t>
            </w:r>
            <w:r>
              <w:rPr>
                <w:rFonts w:hint="eastAsia" w:eastAsiaTheme="minorEastAsia"/>
                <w:b/>
                <w:highlight w:val="none"/>
                <w:lang w:eastAsia="zh-CN"/>
              </w:rPr>
              <w:t>（</w:t>
            </w:r>
            <w:r>
              <w:rPr>
                <w:rFonts w:hint="eastAsia" w:eastAsiaTheme="minorEastAsia"/>
                <w:b/>
                <w:highlight w:val="none"/>
                <w:lang w:val="en-US" w:eastAsia="zh-CN"/>
              </w:rPr>
              <w:t>RAN1#119</w:t>
            </w:r>
            <w:r>
              <w:rPr>
                <w:rFonts w:hint="eastAsia" w:eastAsiaTheme="minorEastAsia"/>
                <w:b/>
                <w:highlight w:val="none"/>
                <w:lang w:eastAsia="zh-CN"/>
              </w:rPr>
              <w:t>）</w:t>
            </w:r>
          </w:p>
          <w:p>
            <w:pPr>
              <w:widowControl w:val="0"/>
              <w:tabs>
                <w:tab w:val="left" w:pos="0"/>
              </w:tabs>
              <w:jc w:val="both"/>
              <w:rPr>
                <w:rFonts w:eastAsiaTheme="minorEastAsia"/>
              </w:rPr>
            </w:pPr>
            <w:r>
              <w:t>For a physical channel/signal occasion</w:t>
            </w:r>
            <w:r>
              <w:rPr>
                <w:rFonts w:hint="eastAsia" w:eastAsiaTheme="minorEastAsia"/>
              </w:rPr>
              <w:t xml:space="preserve"> </w:t>
            </w:r>
            <w:r>
              <w:t>mapped to SBFD and non-SBFD symbols within a slot</w:t>
            </w:r>
            <w:r>
              <w:rPr>
                <w:rFonts w:hint="eastAsia" w:eastAsiaTheme="minorEastAsia"/>
              </w:rPr>
              <w:t xml:space="preserve">, an SBFD aware </w:t>
            </w:r>
            <w:r>
              <w:t>UE does not transmit or receive the physical channel/signal within the slot</w:t>
            </w:r>
            <w:r>
              <w:rPr>
                <w:rFonts w:hint="eastAsia" w:eastAsia="宋体"/>
              </w:rPr>
              <w:t>, except</w:t>
            </w:r>
            <w:r>
              <w:rPr>
                <w:rFonts w:hint="eastAsia" w:eastAsiaTheme="minorEastAsia"/>
              </w:rPr>
              <w:t xml:space="preserve"> </w:t>
            </w:r>
          </w:p>
          <w:p>
            <w:pPr>
              <w:widowControl w:val="0"/>
              <w:numPr>
                <w:ilvl w:val="0"/>
                <w:numId w:val="7"/>
              </w:numPr>
              <w:jc w:val="both"/>
              <w:rPr>
                <w:rFonts w:eastAsia="Malgun Gothic" w:cs="Times"/>
              </w:rPr>
            </w:pPr>
            <w:r>
              <w:rPr>
                <w:rFonts w:hint="eastAsia" w:cs="Times" w:eastAsiaTheme="minorEastAsia"/>
              </w:rPr>
              <w:t>PRACH transmission in a valid RO across SBFD symbols and non-SBFD symbols is subject to the agreements in AI 9.3.2.</w:t>
            </w:r>
            <w:r>
              <w:rPr>
                <w:rFonts w:hint="eastAsia" w:cs="Times New Roman"/>
                <w:color w:val="0000FF"/>
                <w:kern w:val="2"/>
                <w:sz w:val="18"/>
                <w:szCs w:val="18"/>
                <w:lang w:val="en-US" w:eastAsia="zh-CN" w:bidi="ar-SA"/>
              </w:rPr>
              <w:t xml:space="preserve"> </w:t>
            </w:r>
          </w:p>
          <w:p>
            <w:pPr>
              <w:widowControl w:val="0"/>
              <w:numPr>
                <w:ilvl w:val="0"/>
                <w:numId w:val="7"/>
              </w:numPr>
              <w:jc w:val="both"/>
              <w:rPr>
                <w:rFonts w:eastAsia="Malgun Gothic" w:cs="Times"/>
              </w:rPr>
            </w:pPr>
            <w:r>
              <w:rPr>
                <w:rFonts w:hint="eastAsia" w:cs="Times" w:eastAsiaTheme="minorEastAsia"/>
              </w:rPr>
              <w:t>For PUSCH repetition type B, down-select from the following options.</w:t>
            </w:r>
          </w:p>
          <w:p>
            <w:pPr>
              <w:widowControl w:val="0"/>
              <w:numPr>
                <w:ilvl w:val="1"/>
                <w:numId w:val="9"/>
              </w:numPr>
              <w:shd w:val="clear" w:color="auto" w:fill="FFFFFF"/>
              <w:tabs>
                <w:tab w:val="left" w:pos="0"/>
              </w:tabs>
              <w:jc w:val="both"/>
              <w:rPr>
                <w:rFonts w:eastAsia="Malgun Gothic"/>
              </w:rPr>
            </w:pPr>
            <w:r>
              <w:rPr>
                <w:rFonts w:hint="eastAsia" w:eastAsia="Malgun Gothic"/>
              </w:rPr>
              <w:t>Option 1:</w:t>
            </w:r>
            <w:r>
              <w:rPr>
                <w:rFonts w:eastAsia="Malgun Gothic"/>
              </w:rPr>
              <w:t xml:space="preserve"> </w:t>
            </w:r>
            <w:r>
              <w:rPr>
                <w:rFonts w:hint="eastAsia" w:eastAsia="Malgun Gothic"/>
              </w:rPr>
              <w:t xml:space="preserve">A </w:t>
            </w:r>
            <w:r>
              <w:rPr>
                <w:rFonts w:eastAsia="Malgun Gothic"/>
              </w:rPr>
              <w:t xml:space="preserve">nominal repetition </w:t>
            </w:r>
            <w:r>
              <w:rPr>
                <w:rFonts w:hint="eastAsia" w:eastAsia="Malgun Gothic"/>
              </w:rPr>
              <w:t>is</w:t>
            </w:r>
            <w:r>
              <w:rPr>
                <w:rFonts w:eastAsia="Malgun Gothic"/>
              </w:rPr>
              <w:t xml:space="preserve"> segmented into actual repetitions around boundary of SBFD symbols and non-SBFD symbols</w:t>
            </w:r>
            <w:r>
              <w:rPr>
                <w:rFonts w:hint="eastAsia" w:eastAsia="Malgun Gothic"/>
              </w:rPr>
              <w:t xml:space="preserve">. </w:t>
            </w:r>
          </w:p>
          <w:p>
            <w:pPr>
              <w:widowControl w:val="0"/>
              <w:numPr>
                <w:ilvl w:val="1"/>
                <w:numId w:val="9"/>
              </w:numPr>
              <w:shd w:val="clear" w:color="auto" w:fill="FFFFFF"/>
              <w:tabs>
                <w:tab w:val="left" w:pos="0"/>
              </w:tabs>
              <w:jc w:val="both"/>
              <w:rPr>
                <w:rFonts w:hint="default" w:eastAsia="宋体"/>
                <w:u w:val="single"/>
                <w:vertAlign w:val="baseline"/>
                <w:lang w:val="en-US" w:eastAsia="zh-CN"/>
              </w:rPr>
            </w:pPr>
            <w:r>
              <w:rPr>
                <w:rFonts w:hint="eastAsia" w:eastAsia="Malgun Gothic"/>
              </w:rPr>
              <w:t xml:space="preserve">Option 2: A </w:t>
            </w:r>
            <w:r>
              <w:rPr>
                <w:rFonts w:eastAsia="Malgun Gothic"/>
              </w:rPr>
              <w:t xml:space="preserve">nominal repetition </w:t>
            </w:r>
            <w:r>
              <w:rPr>
                <w:rFonts w:hint="eastAsia" w:eastAsia="Malgun Gothic"/>
              </w:rPr>
              <w:t>is</w:t>
            </w:r>
            <w:r>
              <w:rPr>
                <w:rFonts w:eastAsia="Malgun Gothic"/>
              </w:rPr>
              <w:t xml:space="preserve"> segmented into actual repetitions</w:t>
            </w:r>
            <w:r>
              <w:rPr>
                <w:rFonts w:hint="eastAsia" w:eastAsia="Malgun Gothic"/>
              </w:rPr>
              <w:t xml:space="preserve"> as </w:t>
            </w:r>
            <w:r>
              <w:rPr>
                <w:rFonts w:eastAsia="Malgun Gothic"/>
              </w:rPr>
              <w:t xml:space="preserve">in </w:t>
            </w:r>
            <w:r>
              <w:rPr>
                <w:rFonts w:hint="eastAsia" w:eastAsia="Malgun Gothic"/>
              </w:rPr>
              <w:t>legacy</w:t>
            </w:r>
            <w:r>
              <w:rPr>
                <w:rFonts w:eastAsia="Malgun Gothic"/>
              </w:rPr>
              <w:t xml:space="preserve"> operation</w:t>
            </w:r>
            <w:r>
              <w:rPr>
                <w:rFonts w:hint="eastAsia" w:eastAsia="Malgun Gothic"/>
              </w:rPr>
              <w:t xml:space="preserve">. An actual repetition mapped to both </w:t>
            </w:r>
            <w:r>
              <w:rPr>
                <w:rFonts w:eastAsia="Malgun Gothic"/>
              </w:rPr>
              <w:t>SBFD and non-SBFD symbols</w:t>
            </w:r>
            <w:r>
              <w:rPr>
                <w:rFonts w:hint="eastAsia" w:eastAsia="Malgun Gothic"/>
              </w:rPr>
              <w:t xml:space="preserve"> is dropped. </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highlight w:val="none"/>
          <w:lang w:val="en-US" w:eastAsia="zh-CN"/>
        </w:rPr>
      </w:pPr>
      <w:r>
        <w:rPr>
          <w:rFonts w:hint="eastAsia"/>
          <w:b/>
          <w:bCs/>
          <w:highlight w:val="none"/>
          <w:lang w:val="en-US" w:eastAsia="zh-CN"/>
        </w:rPr>
        <w:t>Observation 4: For one L1-RSRP/SINR CSI-RS occasion across SBFD symbol and SBFD symbol, UE would not receive such occasion based on RAN1 agreements.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So from RAN4 perspective, for one CSI-RS resource configuration, UE is aware of the valid symbol type and only need to receive the CSI-RS in the matched type of symbols. Of cource all measured CSI-RS occasions are in same type of symbols.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5: For the L1-RSRP/SINR CSI-RS measurement, RAN1 has specified clearly, no need further clarification. I.e. Only the CSI-RS occasions in the valid type of symbols would be measured. No need to consider the measurement and combination across mixed type of symbols. RAN4 defines L1-RSRP/SINR based CSI-RS measurement requirements based on these.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cs="Arial"/>
          <w:lang w:val="en-US" w:eastAsia="zh-CN"/>
        </w:rPr>
        <w:t>For CSI-RS based RLM/BFD/CBD measurement, UE estimates the downlink radio link/beam direction quality to derive SNR and compare it to the thresholds of Qout and/or Qin. It seems the RLM/BFD/CBD measurement results are less sensative to the interference types distinguished between SBFD symbol and non-SBFD symbol. So until now, RAN1 did not achieve any RLM/BFD/CBD specific valid symbol type configuration or valid Qout and/or Qin configuration. So it can be inferred that all symtol types are valid for RLM/BFD/CBD measurement. In such situation, UE could measurement RLM/BFD/CBD CSI-RS in both SBFD and non-SBFD symbols as long as not overlapping with dynamic UL transmission.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6: For the L1 CSI-RS based RLM/BFD/CBD measurement, neither valid symbol type nor valid Qout/Qin is specified in RAN1. We can infer such measurment is less sensitive to symbol type. As a result, UE performs the RLM/BFD/CBD CSI-RS measurement in both SBFD and non-SBFD symbols as long as not overlapping with dynamic UL transmission.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u w:val="single"/>
          <w:lang w:val="sv-SE" w:eastAsia="zh-CN"/>
        </w:rPr>
        <w:t>Requirements for CSI-RS based L3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CSI-RS based RRM measurement, since from RAN1 perspective, both L1 CSI-RS and RRM CSI-RS are semi-statically configured DL signals, so for aspect 1), we believe same solution should be applied for L1 CSI-RS and RRM CSI-RS. But the collision between L3 measurement and UL transmission is RAN4 scope, so we could discuss this within RAN4 group. During last meeting, some companies suggested to check whether existing requirements could be reused, i.e. the scheduling restriction is applied when the UE is incapable of simultaneously Rx and Tx. While here the collision happens in the SBFD symbol, so we need to develop some solution to handle this collision. For the collision between CSI-RS based L3 measurement and semi-statically configured UL transmission, it could be concluded as error case, no need to consider. For the collision between CSI-RS based L3 measurement and dynamically scheduled UL transmission, we need to discuss this for the serving cell L3 measurement and neighbour cell L3 measurement respectively. For the serving cell CSI-RS based L3 measurement, we suggest to apply same principle as the collision handling between CSI-RS based L1 measurement and dynamically scheduled UL transmission. For neighbour cell L3 measurement, since UE is uncertainty of the SBFD symbol configuration, it is nature to follow legacy scheduling restriction.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7: For the collision between CSI-RS based L3 measurement and dynamically scheduled UL transmission, determine the serving cell L3 measurement and neighbour cell L3 measurement separately.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serving cell CSI-RS based L3 measurement, apply same principle as that for CSI-RS based L1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neighbour cell CSI-RS based L3 measurement, follow existing scheduling restriction to handle the collision.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While for aspect 2) and 3), we prefer to extend the conclusion on L1-RSRP/SINR CSI-RS to RRM CSI-RS.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8: For the sub-issue of CSI-RS puncturing in frequency domain in SBFD symbols, extend the conclusion on L1-RSRP/SINR CSI-RS to RRM CSI-RS.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9: For the sub-issue of CSI-RS distributed over SBFD and non-SBFD symbols, extend the conclusion on L1-RSRP/SINR CSI-RS to RRM CSI-RS.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For the collision handling between L1 periodic/semi-persistent CSI-RS resource and dynamic UL transmission, the dynamic UL transmission is prioritized over the L1 CSI-RS resources used for L1-RSRP/SINR and RLM/BFD/CBD measurements.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2: For the collision between L1 periodic/semi-persistent CSI-RS resource and semi-statically configured UL transmission, NW could avoid such collision, the collision is not expected.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Observation 1: In legacy CSI measurement/reporting framework, UE could derive a WB CSI reporting via multiple contiguous or non-contigous subbands according to the </w:t>
      </w:r>
      <w:r>
        <w:rPr>
          <w:rFonts w:hint="eastAsia"/>
          <w:b/>
          <w:bCs/>
          <w:i/>
          <w:iCs/>
          <w:lang w:val="en-US" w:eastAsia="zh-CN"/>
        </w:rPr>
        <w:t>csi-ReportingBand</w:t>
      </w:r>
      <w:r>
        <w:rPr>
          <w:rFonts w:hint="eastAsia"/>
          <w:b/>
          <w:bCs/>
          <w:lang w:val="en-US" w:eastAsia="zh-CN"/>
        </w:rPr>
        <w:t xml:space="preserve"> configuration.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Observation 2: RAN1 has already discussed the CSI processing timeline for the </w:t>
      </w:r>
      <w:r>
        <w:rPr>
          <w:rFonts w:hint="default"/>
          <w:b/>
          <w:bCs/>
          <w:lang w:val="en-US" w:eastAsia="zh-CN"/>
        </w:rPr>
        <w:t>‘</w:t>
      </w:r>
      <w:r>
        <w:rPr>
          <w:rFonts w:hint="eastAsia"/>
          <w:b/>
          <w:bCs/>
          <w:lang w:val="en-US" w:eastAsia="zh-CN"/>
        </w:rPr>
        <w:t>DUD</w:t>
      </w:r>
      <w:r>
        <w:rPr>
          <w:rFonts w:hint="default"/>
          <w:b/>
          <w:bCs/>
          <w:lang w:val="en-US" w:eastAsia="zh-CN"/>
        </w:rPr>
        <w:t>’</w:t>
      </w:r>
      <w:r>
        <w:rPr>
          <w:rFonts w:hint="eastAsia"/>
          <w:b/>
          <w:bCs/>
          <w:lang w:val="en-US" w:eastAsia="zh-CN"/>
        </w:rPr>
        <w:t xml:space="preserve"> case and optional UE capability was introduced to scale or not scale CSI processing timeline. Such CSI processing timeline has been reflected in the L1 reporting delay within CSI framework. So no impact on UE measurement behavior for </w:t>
      </w:r>
      <w:r>
        <w:rPr>
          <w:rFonts w:hint="default"/>
          <w:b/>
          <w:bCs/>
          <w:lang w:val="en-US" w:eastAsia="zh-CN"/>
        </w:rPr>
        <w:t>‘</w:t>
      </w:r>
      <w:r>
        <w:rPr>
          <w:rFonts w:hint="eastAsia"/>
          <w:b/>
          <w:bCs/>
          <w:lang w:val="en-US" w:eastAsia="zh-CN"/>
        </w:rPr>
        <w:t>DUD</w:t>
      </w:r>
      <w:r>
        <w:rPr>
          <w:rFonts w:hint="default"/>
          <w:b/>
          <w:bCs/>
          <w:lang w:val="en-US" w:eastAsia="zh-CN"/>
        </w:rPr>
        <w:t>’</w:t>
      </w:r>
      <w:r>
        <w:rPr>
          <w:rFonts w:hint="eastAsia"/>
          <w:b/>
          <w:bCs/>
          <w:lang w:val="en-US" w:eastAsia="zh-CN"/>
        </w:rPr>
        <w:t xml:space="preserve"> case.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3: CSI-RS based L1 measurement in SBFD symbols with DUD case,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 xml:space="preserve">existing measurement period for CSI-RS based L1 measurement apply, with the assumption that UE measures both DL subbands on each CSI-RS resource occasion.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At least for Case 1 and Case 2, no impact on the accuracy requirements.</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Whether there is acuracy impact for Case 3, we are open to discuss.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i/>
          <w:iCs/>
          <w:lang w:val="en-US" w:eastAsia="zh-CN"/>
        </w:rPr>
      </w:pPr>
      <w:r>
        <w:rPr>
          <w:rFonts w:hint="eastAsia"/>
          <w:b/>
          <w:bCs/>
          <w:lang w:val="en-US" w:eastAsia="zh-CN"/>
        </w:rPr>
        <w:t xml:space="preserve">Observation 3: For the CSI-RS used for L1-RSRP/SINR measurement, RAN1 defined valid symbol type for L1 CSI-RS resource and the valid symbol type is configured in the </w:t>
      </w:r>
      <w:r>
        <w:rPr>
          <w:rFonts w:hint="eastAsia"/>
          <w:b/>
          <w:bCs/>
          <w:i/>
          <w:iCs/>
          <w:lang w:val="en-US" w:eastAsia="zh-CN"/>
        </w:rPr>
        <w:t>CSI-ReportConfig</w:t>
      </w:r>
      <w:r>
        <w:rPr>
          <w:rFonts w:hint="eastAsia"/>
          <w:b/>
          <w:bCs/>
          <w:lang w:val="en-US" w:eastAsia="zh-CN"/>
        </w:rPr>
        <w:t xml:space="preserve">, which is valid to all L1 CSI-RS resources associated with the relevant CSI report. Since the RLM/BFD/CBD CSI-RS is not covered by the </w:t>
      </w:r>
      <w:r>
        <w:rPr>
          <w:rFonts w:hint="eastAsia"/>
          <w:b/>
          <w:bCs/>
          <w:i/>
          <w:iCs/>
          <w:lang w:val="en-US" w:eastAsia="zh-CN"/>
        </w:rPr>
        <w:t>CSI-ReportConfig, so actually no valid symbol type configured for RLM/BFD/CBD CSI-RS.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highlight w:val="none"/>
          <w:lang w:val="en-US" w:eastAsia="zh-CN"/>
        </w:rPr>
      </w:pPr>
      <w:r>
        <w:rPr>
          <w:rFonts w:hint="eastAsia"/>
          <w:b/>
          <w:bCs/>
          <w:highlight w:val="none"/>
          <w:lang w:val="en-US" w:eastAsia="zh-CN"/>
        </w:rPr>
        <w:t>Observation 4: For one L1-RSRP/SINR CSI-RS occasion across SBFD symbol and SBFD symbol, UE would not receive such occasion based on RAN1 agreements.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5: For the L1-RSRP/SINR CSI-RS measurement, RAN1 has specified clearly, no need further clarification. I.e. Only the CSI-RS occasions in the valid type of symbols would be measured. No need to consider the measurement and combination across mixed type of symbols. RAN4 defines L1-RSRP/SINR based CSI-RS measurement requirements based on these.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6: For the L1 CSI-RS based RLM/BFD/CBD measurement, neither valid symbol type nor valid Qout/Qin is specified in RAN1. We can infer such measurment is less sensitive to symbol type. As a result, UE performs the RLM/BFD/CBD CSI-RS measurement in both SBFD and non-SBFD symbols as long as not overlapping with dynamic UL transmission.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7: For the collision between CSI-RS based L3 measurement and dynamically scheduled UL transmission, determine the serving cell L3 measurement and neighbour cell L3 measurement separately.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serving cell CSI-RS based L3 measurement, apply same principle as that for CSI-RS based L1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neighbour cell CSI-RS based L3 measurement, follow existing scheduling restriction to handle the collision.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8: For the sub-issue of CSI-RS puncturing in frequency domain in SBFD symbols, extend the conclusion on L1-RSRP/SINR CSI-RS to RRM CSI-RS.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9: For the sub-issue of CSI-RS distributed over SBFD and non-SBFD symbols, extend the conclusion on L1-RSRP/SINR CSI-RS to RRM CSI-RS.</w:t>
      </w:r>
    </w:p>
    <w:p>
      <w:pPr>
        <w:pStyle w:val="9"/>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0"/>
        </w:numPr>
        <w:ind w:leftChars="0"/>
        <w:rPr>
          <w:rFonts w:hint="eastAsia"/>
          <w:color w:val="auto"/>
          <w:sz w:val="20"/>
          <w:szCs w:val="20"/>
          <w:highlight w:val="none"/>
          <w:lang w:val="en-US" w:eastAsia="zh-CN"/>
        </w:rPr>
      </w:pPr>
      <w:r>
        <w:rPr>
          <w:rFonts w:hint="eastAsia"/>
          <w:lang w:val="en-US" w:eastAsia="zh-CN"/>
        </w:rPr>
        <w:t xml:space="preserve">R4-2502597,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RAN4#114, 2025.</w:t>
      </w:r>
    </w:p>
    <w:p>
      <w:pPr>
        <w:pStyle w:val="10"/>
        <w:numPr>
          <w:ilvl w:val="0"/>
          <w:numId w:val="10"/>
        </w:numPr>
        <w:ind w:leftChars="0"/>
        <w:rPr>
          <w:rFonts w:hint="eastAsia"/>
          <w:color w:val="auto"/>
          <w:sz w:val="20"/>
          <w:szCs w:val="20"/>
          <w:highlight w:val="none"/>
          <w:lang w:val="en-US" w:eastAsia="zh-CN"/>
        </w:rPr>
      </w:pPr>
      <w:r>
        <w:rPr>
          <w:rFonts w:hint="eastAsia" w:cs="Arial"/>
          <w:color w:val="000000"/>
          <w:sz w:val="22"/>
          <w:lang w:val="en-US" w:eastAsia="zh-CN"/>
        </w:rPr>
        <w:t xml:space="preserve">R1-2501560, </w:t>
      </w:r>
      <w:r>
        <w:rPr>
          <w:rFonts w:hint="default" w:cs="Arial"/>
          <w:color w:val="000000"/>
          <w:sz w:val="22"/>
          <w:lang w:val="en-US" w:eastAsia="zh-CN"/>
        </w:rPr>
        <w:t>“Reply LS on CSI-RS measurement with SBFD operation”</w:t>
      </w:r>
      <w:r>
        <w:rPr>
          <w:rFonts w:hint="eastAsia" w:cs="Arial"/>
          <w:color w:val="000000"/>
          <w:sz w:val="22"/>
          <w:lang w:val="en-US" w:eastAsia="zh-CN"/>
        </w:rPr>
        <w:t>, 3GPP RAN1#120, 2025.</w:t>
      </w:r>
    </w:p>
    <w:p>
      <w:pPr>
        <w:pStyle w:val="10"/>
        <w:numPr>
          <w:ilvl w:val="0"/>
          <w:numId w:val="10"/>
        </w:numPr>
        <w:ind w:leftChars="0"/>
        <w:rPr>
          <w:rFonts w:hint="eastAsia"/>
          <w:color w:val="auto"/>
          <w:sz w:val="20"/>
          <w:szCs w:val="20"/>
          <w:highlight w:val="none"/>
          <w:lang w:val="en-US" w:eastAsia="zh-CN"/>
        </w:rPr>
      </w:pPr>
      <w:r>
        <w:rPr>
          <w:rFonts w:hint="eastAsia" w:cs="Arial"/>
          <w:color w:val="000000"/>
          <w:sz w:val="22"/>
          <w:lang w:val="en-US" w:eastAsia="zh-CN"/>
        </w:rPr>
        <w:t>TS 38.213</w:t>
      </w:r>
    </w:p>
    <w:p>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TS 38.133_i80.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ourier">
    <w:altName w:val="Courier New"/>
    <w:panose1 w:val="00000000000000000000"/>
    <w:charset w:val="00"/>
    <w:family w:val="moder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CCD268"/>
    <w:multiLevelType w:val="singleLevel"/>
    <w:tmpl w:val="AFCCD268"/>
    <w:lvl w:ilvl="0" w:tentative="0">
      <w:start w:val="1"/>
      <w:numFmt w:val="decimal"/>
      <w:suff w:val="space"/>
      <w:lvlText w:val="%1)"/>
      <w:lvlJc w:val="left"/>
    </w:lvl>
  </w:abstractNum>
  <w:abstractNum w:abstractNumId="1">
    <w:nsid w:val="DC4FDA6D"/>
    <w:multiLevelType w:val="singleLevel"/>
    <w:tmpl w:val="DC4FDA6D"/>
    <w:lvl w:ilvl="0" w:tentative="0">
      <w:start w:val="1"/>
      <w:numFmt w:val="decimal"/>
      <w:suff w:val="space"/>
      <w:lvlText w:val="[%1]"/>
      <w:lvlJc w:val="left"/>
    </w:lvl>
  </w:abstractNum>
  <w:abstractNum w:abstractNumId="2">
    <w:nsid w:val="E059C1AF"/>
    <w:multiLevelType w:val="singleLevel"/>
    <w:tmpl w:val="E059C1AF"/>
    <w:lvl w:ilvl="0" w:tentative="0">
      <w:start w:val="1"/>
      <w:numFmt w:val="bullet"/>
      <w:lvlText w:val=""/>
      <w:lvlJc w:val="left"/>
      <w:pPr>
        <w:ind w:left="42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E3A1262"/>
    <w:multiLevelType w:val="multilevel"/>
    <w:tmpl w:val="2E3A1262"/>
    <w:lvl w:ilvl="0" w:tentative="0">
      <w:start w:val="150"/>
      <w:numFmt w:val="bullet"/>
      <w:lvlText w:val="-"/>
      <w:lvlJc w:val="left"/>
      <w:pPr>
        <w:tabs>
          <w:tab w:val="left" w:pos="-420"/>
        </w:tabs>
        <w:ind w:left="300" w:hanging="360"/>
      </w:pPr>
      <w:rPr>
        <w:rFonts w:hint="default" w:ascii="Times" w:hAnsi="Times" w:eastAsia="Batang" w:cs="Times"/>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5DFDDCC"/>
    <w:multiLevelType w:val="multilevel"/>
    <w:tmpl w:val="75DFDDCC"/>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8"/>
  </w:num>
  <w:num w:numId="2">
    <w:abstractNumId w:val="6"/>
  </w:num>
  <w:num w:numId="3">
    <w:abstractNumId w:val="3"/>
  </w:num>
  <w:num w:numId="4">
    <w:abstractNumId w:val="7"/>
  </w:num>
  <w:num w:numId="5">
    <w:abstractNumId w:val="0"/>
  </w:num>
  <w:num w:numId="6">
    <w:abstractNumId w:val="9"/>
  </w:num>
  <w:num w:numId="7">
    <w:abstractNumId w:val="5"/>
  </w:num>
  <w:num w:numId="8">
    <w:abstractNumId w:val="2"/>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24A1A"/>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35FFC"/>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A01868"/>
    <w:rsid w:val="34C43C38"/>
    <w:rsid w:val="34CB2E3B"/>
    <w:rsid w:val="34CD1A98"/>
    <w:rsid w:val="34CF2BD8"/>
    <w:rsid w:val="34ED1C61"/>
    <w:rsid w:val="34F04638"/>
    <w:rsid w:val="351457B8"/>
    <w:rsid w:val="35371275"/>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23045"/>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EC15A4"/>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9A4C5D"/>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2025-03-28T13:33:02Z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